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8E" w:rsidRDefault="004F61E9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 w:rsidR="00421F8E" w:rsidRDefault="004F61E9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10 октября 2018</w:t>
      </w:r>
    </w:p>
    <w:p w:rsidR="00421F8E" w:rsidRDefault="00421F8E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b/>
          <w:color w:val="000000" w:themeColor="text1"/>
          <w:sz w:val="32"/>
          <w:szCs w:val="32"/>
          <w:lang w:eastAsia="ru-RU"/>
        </w:rPr>
      </w:pPr>
    </w:p>
    <w:p w:rsidR="00421F8E" w:rsidRDefault="004F61E9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b/>
          <w:color w:val="000000" w:themeColor="text1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32"/>
          <w:szCs w:val="32"/>
          <w:lang w:eastAsia="ru-RU"/>
        </w:rPr>
        <w:t>Новый сайт для дольщиков</w:t>
      </w:r>
    </w:p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У дольщиков появилась возможность узнать больше о застройщике. С первого октября этого года застройщики обязаны размещать информацию о себе на сайте </w:t>
      </w:r>
      <w:proofErr w:type="spellStart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наш.дом.рф</w:t>
      </w:r>
      <w:proofErr w:type="spellEnd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, достоверность данных на котором обеспечивается федеральным законом «Об участии в долевом строительстве». Об этом на «прямой линии» рассказал начальник отдела регистрации долевого участия в строительстве Управления </w:t>
      </w:r>
      <w:proofErr w:type="spellStart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 по Самарской области Сергей Л</w:t>
      </w: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азарев. </w:t>
      </w:r>
    </w:p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Прежде чем приобрести «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долевку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 специалисты рекомендуют внимательно изучить материалы о компании-застройщике. Раньше информацию об учредителях, деятельности и проектах фирмы можно было посмотреть только на ее сайте. Сегодня все сведения застройщики обязаны размещать не только на собств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енном сайте, но и на общероссийском –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наш.дом.рф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, который создан по решению законодателей Российской Федерации и аккумулирует на одном информационном ресурсе всю необходимую информацию для принятия решения о покупке недвижимости. </w:t>
      </w:r>
    </w:p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«Штраф за несвоевременное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размещение информации, за не размещение, а также за размещение неполной или заведомо ложной информации на сайте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наш.дом.рф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для застройщиков существенный: от 50 до 200 тысяч рублей</w:t>
      </w:r>
      <w:proofErr w:type="gram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- говорит Сергей Лазарев. – Поэтому можно предположить, что застройщики се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рьезно отнесутся к этой новой обязанности». </w:t>
      </w:r>
    </w:p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 слову, в Самарской области застройщики достаточно быстро осваивают новеллы в сфере участия в долевом строительстве. Так, внедрение процесса заключения договоров участия в долевом строительстве с уплатой взносо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в Фонд защиты прав граждан в нашем регионе прошло без каких-либо негативных последствий. </w:t>
      </w:r>
    </w:p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Знакомой стала для застройщиков и процедура подачи документов на регистрацию договоров участия в долевом строительстве в электронном виде: опробована технология, за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леплены умения в части обращений за регистрацией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через Интернет, сделаны выводы об удобстве и меньших трудозатратах. Кроме того, ряд застройщиков сотрудничают с одним из ведущих банков России, который предлагает клиентам при оформлении ипотеки воспользоват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ься электронными услугами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В итоге за 9 месяцев 2018 года доля заявлений, поданных в электронном виде в Самарской области составила почти 16% от общего количества регистрации договоров участия в долевом строительстве. В этом году серьезный проры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по подаче документов в электронном виде на регистрацию «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долевок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» наблюдается в Тольятти: за 9 месяцев текущего года доля заявлений в электронном виде составила 19%, тогда как за весь 2017 год она составляла 5,4%.   </w:t>
      </w:r>
      <w:proofErr w:type="gram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«Договоры участия в долевом строительст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ве, которые поступили в электронном виде, регистрируются всего за три рабочих дня</w:t>
      </w:r>
      <w:proofErr w:type="gram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- говорит Сергей Лазарев. – Гражданин получает зарегистрированный договор в электронном виде. Факт регистрации подтверждается усиленной квалифицированной цифровой подписью р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егистратора».</w:t>
      </w:r>
    </w:p>
    <w:p w:rsidR="00421F8E" w:rsidRDefault="004F61E9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ходе «прямой линии» эксперт дал совет, какие меры предпринять, чтобы обезопасить себя от мошеннических действий жительнице Самары, которая планирует купить «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долевку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 в порядке уступки права. В числе прочих прозвучала рекомендация заказать 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ыписку о зарегистрированных договорах участия в долевом строительстве, в которой в том числе указаны сами договоры и их реквизиты, стороны договора, способ обеспечения исполнения застройщиком обязательств по договору, сведения о залоге прав требования учас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тника договора и ограничении его прав. Стоимость выписки в бумажном варианте для граждан составляет 1500 рублей, а для юридических лиц 2500 рублей. В электронном виде выписка будет значительно дешевле: 700 рублей для граждан и 1400 рублей для компаний.</w:t>
      </w:r>
    </w:p>
    <w:p w:rsidR="00421F8E" w:rsidRDefault="00421F8E">
      <w:pPr>
        <w:rPr>
          <w:rFonts w:ascii="Times New Roman" w:hAnsi="Times New Roman" w:cs="Times New Roman"/>
          <w:sz w:val="28"/>
          <w:szCs w:val="28"/>
        </w:rPr>
      </w:pPr>
    </w:p>
    <w:p w:rsidR="00421F8E" w:rsidRDefault="004F61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21F8E" w:rsidRDefault="00421F8E">
      <w:pPr>
        <w:spacing w:after="0" w:line="240" w:lineRule="auto"/>
        <w:jc w:val="both"/>
        <w:rPr>
          <w:sz w:val="28"/>
          <w:szCs w:val="28"/>
        </w:rPr>
      </w:pPr>
    </w:p>
    <w:p w:rsidR="00421F8E" w:rsidRDefault="004F61E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21F8E" w:rsidRDefault="004F61E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421F8E" w:rsidRDefault="004F61E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DAC2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21F8E" w:rsidRDefault="00421F8E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421F8E" w:rsidRDefault="00421F8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42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8E"/>
    <w:rsid w:val="00421F8E"/>
    <w:rsid w:val="004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591B-02AB-4EB2-AACB-9E88DE8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2018-10-09T10:15:00Z</cp:lastPrinted>
  <dcterms:created xsi:type="dcterms:W3CDTF">2018-10-10T12:05:00Z</dcterms:created>
  <dcterms:modified xsi:type="dcterms:W3CDTF">2018-10-10T12:05:00Z</dcterms:modified>
</cp:coreProperties>
</file>